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B1AE" w14:textId="77777777" w:rsidR="001E6DC8" w:rsidRPr="001E6DC8" w:rsidRDefault="001E6DC8" w:rsidP="001E6DC8">
      <w:pPr>
        <w:pStyle w:val="Yltunniste"/>
        <w:rPr>
          <w:b/>
        </w:rPr>
      </w:pPr>
      <w:r w:rsidRPr="001E6DC8">
        <w:rPr>
          <w:b/>
        </w:rPr>
        <w:t>Työllistämisen kuntalisä yrityksille ja yhdistyksille</w:t>
      </w:r>
    </w:p>
    <w:p w14:paraId="2CE62D77" w14:textId="77777777" w:rsidR="001E6DC8" w:rsidRDefault="001E6DC8" w:rsidP="001E6DC8">
      <w:pPr>
        <w:pStyle w:val="Yltunniste"/>
      </w:pPr>
    </w:p>
    <w:p w14:paraId="156AEC20" w14:textId="77777777" w:rsidR="001E6DC8" w:rsidRDefault="001E6DC8" w:rsidP="001E6DC8">
      <w:pPr>
        <w:pStyle w:val="Yltunniste"/>
      </w:pPr>
      <w:r>
        <w:t xml:space="preserve">Lapinlahden kunta tukee yrityksiä, yhdistyksiä, säätiöitä ja järjestöjä pitkään työttömänä olleiden henkilöiden työllistämisessä maksamalla työllistämiseen kohdennettua kuntalisää. Kuntalisää voidaan maksaa lapinlahtelaisten henkilöiden työllistämiseen työn järjestämisestä aiheutuviin kustannuksiin. </w:t>
      </w:r>
    </w:p>
    <w:p w14:paraId="41F13C73" w14:textId="77777777" w:rsidR="001E6DC8" w:rsidRDefault="001E6DC8" w:rsidP="001E6DC8">
      <w:pPr>
        <w:pStyle w:val="Yltunniste"/>
      </w:pPr>
    </w:p>
    <w:p w14:paraId="5EA8E3CA" w14:textId="77777777" w:rsidR="001E6DC8" w:rsidRDefault="001E6DC8" w:rsidP="001E6DC8">
      <w:pPr>
        <w:pStyle w:val="Yltunniste"/>
      </w:pPr>
      <w:r>
        <w:t xml:space="preserve">Kuntalisä on enintään 500 euroa kuukaudessa/palkattava henkilö. </w:t>
      </w:r>
    </w:p>
    <w:p w14:paraId="10379853" w14:textId="77777777" w:rsidR="001E6DC8" w:rsidRDefault="001E6DC8" w:rsidP="001E6DC8">
      <w:pPr>
        <w:pStyle w:val="Yltunniste"/>
      </w:pPr>
    </w:p>
    <w:p w14:paraId="3FDB56C2" w14:textId="77777777" w:rsidR="001E6DC8" w:rsidRDefault="001E6DC8" w:rsidP="001E6DC8">
      <w:pPr>
        <w:pStyle w:val="Yltunniste"/>
        <w:numPr>
          <w:ilvl w:val="0"/>
          <w:numId w:val="11"/>
        </w:numPr>
      </w:pPr>
      <w:r>
        <w:t>Kuntalisän myöntämisen edellytykset:</w:t>
      </w:r>
    </w:p>
    <w:p w14:paraId="5C9C2991" w14:textId="77777777" w:rsidR="001E6DC8" w:rsidRDefault="001E6DC8" w:rsidP="001E6DC8">
      <w:pPr>
        <w:pStyle w:val="Yltunniste"/>
        <w:numPr>
          <w:ilvl w:val="0"/>
          <w:numId w:val="11"/>
        </w:numPr>
      </w:pPr>
      <w:r>
        <w:t>Palkattava henkilö on saanut Kelalta työmarkkinatukea työttömyyden perusteella vähintään 200 päivää. Palkattavan henkilön oikeus työmarkkinatukeen tarkistetaan ennen tuen myöntämistä työllisyyspalvelujen toimesta.</w:t>
      </w:r>
    </w:p>
    <w:p w14:paraId="6DF37863" w14:textId="77777777" w:rsidR="001E6DC8" w:rsidRDefault="001E6DC8" w:rsidP="001E6DC8">
      <w:pPr>
        <w:pStyle w:val="Yltunniste"/>
        <w:numPr>
          <w:ilvl w:val="0"/>
          <w:numId w:val="11"/>
        </w:numPr>
      </w:pPr>
      <w:r>
        <w:t xml:space="preserve">Palkattavalle henkilölle maksetaan ko. alan työehtosopimuksen mukainen palkka. Työntekijän työaika on oltava vähintään 30 tuntia/viikko (6 tuntia/ päivä) ja työntekijä palkataan työssäoloehdon täyttymisen ajaksi. </w:t>
      </w:r>
    </w:p>
    <w:p w14:paraId="305E7091" w14:textId="77777777" w:rsidR="001E6DC8" w:rsidRDefault="001E6DC8" w:rsidP="001E6DC8">
      <w:pPr>
        <w:pStyle w:val="Yltunniste"/>
        <w:numPr>
          <w:ilvl w:val="0"/>
          <w:numId w:val="11"/>
        </w:numPr>
      </w:pPr>
      <w:r>
        <w:t>Lyhempiin työsuhteisiin voidaan myöntää kuntalisä harkintaa käyttäen, jolloin huomioidaan ensisijaisesti työllistettävän henkilön kokonaistilanne.</w:t>
      </w:r>
    </w:p>
    <w:p w14:paraId="3211353B" w14:textId="77777777" w:rsidR="001E6DC8" w:rsidRDefault="001E6DC8" w:rsidP="001E6DC8">
      <w:pPr>
        <w:pStyle w:val="Yltunniste"/>
        <w:numPr>
          <w:ilvl w:val="0"/>
          <w:numId w:val="11"/>
        </w:numPr>
      </w:pPr>
      <w:r>
        <w:t>Työllistämisen kuntalisä on tarkoitettu käytettäväksi työn järjestämisestä aiheutuviin kustannuksiin, joita voivat olla esimerkiksi työn ohjauksesta, työvälineistä tai työntekijän lisäkoulutuksesta aiheutuvat kulut.</w:t>
      </w:r>
    </w:p>
    <w:p w14:paraId="5933E802" w14:textId="77777777" w:rsidR="001E6DC8" w:rsidRDefault="001E6DC8" w:rsidP="001E6DC8">
      <w:pPr>
        <w:pStyle w:val="Yltunniste"/>
        <w:numPr>
          <w:ilvl w:val="0"/>
          <w:numId w:val="11"/>
        </w:numPr>
      </w:pPr>
      <w:r>
        <w:t>Kuntalisä ei kohdistu palkkauskustannuksiin, joten se ei edellytä tai poissulje muiden tukien (esimerkiksi palkkatuki) hakemista tai saamista.</w:t>
      </w:r>
    </w:p>
    <w:p w14:paraId="37586AD2" w14:textId="77777777" w:rsidR="001E6DC8" w:rsidRDefault="001E6DC8" w:rsidP="001E6DC8">
      <w:pPr>
        <w:pStyle w:val="Yltunniste"/>
        <w:numPr>
          <w:ilvl w:val="0"/>
          <w:numId w:val="11"/>
        </w:numPr>
      </w:pPr>
      <w:r>
        <w:t>Mikäli yritys on saanut de minimis-tukia yhteensä 200 000 euroa kuluvan ja kahden edellisen verovuoden aikana, kuntalisää ei voida myöntää.</w:t>
      </w:r>
    </w:p>
    <w:p w14:paraId="5606C8D0" w14:textId="77777777" w:rsidR="001E6DC8" w:rsidRDefault="001E6DC8" w:rsidP="001E6DC8">
      <w:pPr>
        <w:pStyle w:val="Yltunniste"/>
        <w:numPr>
          <w:ilvl w:val="0"/>
          <w:numId w:val="11"/>
        </w:numPr>
      </w:pPr>
      <w:r>
        <w:t xml:space="preserve">Kuntalisää voidaan maksaa saman työntekijän palkkaamiseen enintään kahdentoista (12) kuukauden ajan. </w:t>
      </w:r>
    </w:p>
    <w:p w14:paraId="5D52BB30" w14:textId="77777777" w:rsidR="001E6DC8" w:rsidRDefault="001E6DC8" w:rsidP="001E6DC8">
      <w:pPr>
        <w:pStyle w:val="Yltunniste"/>
        <w:numPr>
          <w:ilvl w:val="0"/>
          <w:numId w:val="11"/>
        </w:numPr>
      </w:pPr>
      <w:r>
        <w:t xml:space="preserve">Kuntalisä on harkinnanvarainen tuki ja sen myöntäminen perustuu vuosittain talousarviossa käytettävissä oleviin määrärahoihin. </w:t>
      </w:r>
    </w:p>
    <w:p w14:paraId="49E4024B" w14:textId="77777777" w:rsidR="001E6DC8" w:rsidRDefault="001E6DC8" w:rsidP="001E6DC8">
      <w:pPr>
        <w:pStyle w:val="Yltunniste"/>
        <w:numPr>
          <w:ilvl w:val="0"/>
          <w:numId w:val="11"/>
        </w:numPr>
      </w:pPr>
      <w:r>
        <w:t xml:space="preserve">Hakemus kuntalisästä on toimitettava viimeistään kahden (2) kuukauden kuluessa työsuhteen alkamisesta. Hakemukseen on liitettävä kopio työsopimuksesta. </w:t>
      </w:r>
    </w:p>
    <w:p w14:paraId="4B38D9A0" w14:textId="0397BE8C" w:rsidR="001E6DC8" w:rsidRDefault="001E6DC8" w:rsidP="001E6DC8">
      <w:pPr>
        <w:pStyle w:val="Yltunniste"/>
        <w:numPr>
          <w:ilvl w:val="0"/>
          <w:numId w:val="11"/>
        </w:numPr>
      </w:pPr>
      <w:r>
        <w:t>Tuki maksetaan työnantajalle jälkikäteen</w:t>
      </w:r>
      <w:r w:rsidR="00FC70BE">
        <w:t>. Työnantajan tulee tehdä</w:t>
      </w:r>
      <w:r>
        <w:t xml:space="preserve"> tilityshakemus </w:t>
      </w:r>
      <w:r w:rsidR="00FC70BE">
        <w:t>kunnan nettisivujen kau</w:t>
      </w:r>
      <w:r w:rsidR="001C3682">
        <w:t>t</w:t>
      </w:r>
      <w:r w:rsidR="00FC70BE">
        <w:t>ta sekä lähettää</w:t>
      </w:r>
      <w:r w:rsidR="00877ED1">
        <w:t xml:space="preserve"> erillinen</w:t>
      </w:r>
      <w:r w:rsidR="00FC70BE">
        <w:t xml:space="preserve"> </w:t>
      </w:r>
      <w:r>
        <w:t>lasku verkkolaskuna</w:t>
      </w:r>
      <w:r w:rsidR="004C7CB8">
        <w:t xml:space="preserve"> tai paperisena (laskutusohjeet Lapinlahden nettisivuilla)</w:t>
      </w:r>
      <w:r>
        <w:t xml:space="preserve">. Tilityshakemuksen jättöväli sovitaan työnantajan kanssa. Tilityshakemus on toimitettava kuitenkin viimeistään kahden (2) kuukauden kuluessa työsuhteen päättymisestä. Työntekijän palkkatodistus tilitettävältä jaksolta </w:t>
      </w:r>
      <w:r w:rsidR="001C3682">
        <w:t>liitetään tilityshakemukseen.</w:t>
      </w:r>
      <w:r>
        <w:t xml:space="preserve"> </w:t>
      </w:r>
    </w:p>
    <w:p w14:paraId="5F01BBEB" w14:textId="77777777" w:rsidR="001E6DC8" w:rsidRDefault="001E6DC8" w:rsidP="001E6DC8">
      <w:pPr>
        <w:pStyle w:val="Yltunniste"/>
      </w:pPr>
    </w:p>
    <w:p w14:paraId="60931CAE" w14:textId="77777777" w:rsidR="001E6DC8" w:rsidRDefault="001E6DC8" w:rsidP="001E6DC8">
      <w:pPr>
        <w:pStyle w:val="Yltunniste"/>
      </w:pPr>
    </w:p>
    <w:p w14:paraId="06C03826" w14:textId="77777777" w:rsidR="001E6DC8" w:rsidRDefault="001E6DC8" w:rsidP="001E6DC8">
      <w:pPr>
        <w:pStyle w:val="Yltunniste"/>
      </w:pPr>
      <w:r>
        <w:t>Työllisyyskoordinaattori</w:t>
      </w:r>
    </w:p>
    <w:p w14:paraId="1736C3BA" w14:textId="440EDF36" w:rsidR="001E6DC8" w:rsidRDefault="00B76F50" w:rsidP="001E6DC8">
      <w:pPr>
        <w:pStyle w:val="Yltunniste"/>
      </w:pPr>
      <w:r>
        <w:t>Heidi Rytkönen</w:t>
      </w:r>
    </w:p>
    <w:p w14:paraId="2AFF79B5" w14:textId="06B1BDD2" w:rsidR="001E6DC8" w:rsidRDefault="001E6DC8" w:rsidP="001E6DC8">
      <w:pPr>
        <w:pStyle w:val="Yltunniste"/>
      </w:pPr>
      <w:r>
        <w:t>040 488 3</w:t>
      </w:r>
      <w:r w:rsidR="00B76F50">
        <w:t>038</w:t>
      </w:r>
    </w:p>
    <w:p w14:paraId="25ECE501" w14:textId="72026C61" w:rsidR="009C08EE" w:rsidRPr="006D0F05" w:rsidRDefault="00B76F50" w:rsidP="001E6DC8">
      <w:pPr>
        <w:pStyle w:val="Yltunniste"/>
      </w:pPr>
      <w:r>
        <w:t>heidi.rytkonen</w:t>
      </w:r>
      <w:r w:rsidR="001E6DC8">
        <w:t>@lapinlahti.fi</w:t>
      </w:r>
    </w:p>
    <w:sectPr w:rsidR="009C08EE" w:rsidRPr="006D0F05" w:rsidSect="006D0F05">
      <w:headerReference w:type="default" r:id="rId10"/>
      <w:footerReference w:type="default" r:id="rId11"/>
      <w:pgSz w:w="11900" w:h="16840"/>
      <w:pgMar w:top="1672" w:right="1134" w:bottom="1417" w:left="1134" w:header="355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78FE" w14:textId="77777777" w:rsidR="003F6E53" w:rsidRDefault="003F6E53" w:rsidP="006D0F05">
      <w:r>
        <w:separator/>
      </w:r>
    </w:p>
  </w:endnote>
  <w:endnote w:type="continuationSeparator" w:id="0">
    <w:p w14:paraId="6C43C4A6" w14:textId="77777777" w:rsidR="003F6E53" w:rsidRDefault="003F6E53" w:rsidP="006D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0115" w14:textId="77777777" w:rsidR="006D0F05" w:rsidRPr="006D0F05" w:rsidRDefault="006D0F05" w:rsidP="006D0F05">
    <w:pPr>
      <w:pStyle w:val="Leipis"/>
      <w:rPr>
        <w:rFonts w:cstheme="minorHAnsi"/>
        <w:sz w:val="18"/>
        <w:szCs w:val="18"/>
      </w:rPr>
    </w:pPr>
    <w:r w:rsidRPr="006D0F05">
      <w:rPr>
        <w:rFonts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369172" wp14:editId="4F768D6B">
              <wp:simplePos x="0" y="0"/>
              <wp:positionH relativeFrom="margin">
                <wp:align>center</wp:align>
              </wp:positionH>
              <wp:positionV relativeFrom="paragraph">
                <wp:posOffset>-58420</wp:posOffset>
              </wp:positionV>
              <wp:extent cx="6105525" cy="0"/>
              <wp:effectExtent l="0" t="0" r="15875" b="12700"/>
              <wp:wrapNone/>
              <wp:docPr id="4" name="Suora yhdysviiv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C1B453" id="Suora yhdysviiva 4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4.6pt" to="480.7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" strokecolor="black [3200]" strokeweight=".25pt">
              <v:stroke joinstyle="miter"/>
              <w10:wrap anchorx="margin"/>
            </v:line>
          </w:pict>
        </mc:Fallback>
      </mc:AlternateContent>
    </w:r>
    <w:r w:rsidRPr="006D0F05">
      <w:rPr>
        <w:rFonts w:cstheme="minorHAnsi"/>
        <w:b/>
        <w:bCs/>
        <w:sz w:val="18"/>
        <w:szCs w:val="18"/>
      </w:rPr>
      <w:t>Lapinlahden kunta</w:t>
    </w:r>
    <w:r w:rsidRPr="006D0F05">
      <w:rPr>
        <w:rFonts w:cstheme="minorHAnsi"/>
        <w:b/>
        <w:bCs/>
        <w:sz w:val="18"/>
        <w:szCs w:val="18"/>
      </w:rPr>
      <w:tab/>
    </w:r>
    <w:r w:rsidRPr="006D0F05">
      <w:rPr>
        <w:rFonts w:cstheme="minorHAnsi"/>
        <w:sz w:val="18"/>
        <w:szCs w:val="18"/>
      </w:rPr>
      <w:t>Asematie 4</w:t>
    </w:r>
    <w:r w:rsidRPr="006D0F05">
      <w:rPr>
        <w:rFonts w:cstheme="minorHAnsi"/>
        <w:sz w:val="18"/>
        <w:szCs w:val="18"/>
      </w:rPr>
      <w:tab/>
    </w:r>
    <w:r w:rsidRPr="006D0F05">
      <w:rPr>
        <w:rFonts w:cstheme="minorHAnsi"/>
        <w:sz w:val="18"/>
        <w:szCs w:val="18"/>
      </w:rPr>
      <w:tab/>
      <w:t>Puhelinvaihde: 017 272 000</w:t>
    </w:r>
    <w:r w:rsidRPr="006D0F05">
      <w:rPr>
        <w:rFonts w:cstheme="minorHAnsi"/>
        <w:sz w:val="18"/>
        <w:szCs w:val="18"/>
      </w:rPr>
      <w:tab/>
      <w:t>Y-tunnus: 0172127-2</w:t>
    </w:r>
  </w:p>
  <w:p w14:paraId="543472DF" w14:textId="77777777" w:rsidR="006D0F05" w:rsidRPr="006D0F05" w:rsidRDefault="006D0F05" w:rsidP="006D0F05">
    <w:pPr>
      <w:pStyle w:val="Leipis"/>
      <w:rPr>
        <w:rFonts w:cstheme="minorHAnsi"/>
        <w:sz w:val="18"/>
        <w:szCs w:val="18"/>
      </w:rPr>
    </w:pPr>
    <w:r w:rsidRPr="006D0F05">
      <w:rPr>
        <w:rFonts w:cstheme="minorHAnsi"/>
        <w:sz w:val="18"/>
        <w:szCs w:val="18"/>
      </w:rPr>
      <w:tab/>
    </w:r>
    <w:r w:rsidRPr="006D0F05">
      <w:rPr>
        <w:rFonts w:cstheme="minorHAnsi"/>
        <w:sz w:val="18"/>
        <w:szCs w:val="18"/>
      </w:rPr>
      <w:tab/>
      <w:t xml:space="preserve">73100 Lapinlahti </w:t>
    </w:r>
    <w:r w:rsidRPr="006D0F05">
      <w:rPr>
        <w:rFonts w:cstheme="minorHAnsi"/>
        <w:sz w:val="18"/>
        <w:szCs w:val="18"/>
      </w:rPr>
      <w:tab/>
    </w:r>
    <w:r w:rsidRPr="006D0F05">
      <w:rPr>
        <w:rFonts w:cstheme="minorHAnsi"/>
        <w:sz w:val="18"/>
        <w:szCs w:val="18"/>
      </w:rPr>
      <w:tab/>
      <w:t xml:space="preserve">S-posti: kirjaamo@lapinlahti.fi </w:t>
    </w:r>
  </w:p>
  <w:p w14:paraId="7B27B298" w14:textId="77777777" w:rsidR="006D0F05" w:rsidRPr="006D0F05" w:rsidRDefault="006D0F05" w:rsidP="006D0F0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1AE3" w14:textId="77777777" w:rsidR="003F6E53" w:rsidRDefault="003F6E53" w:rsidP="006D0F05">
      <w:r>
        <w:separator/>
      </w:r>
    </w:p>
  </w:footnote>
  <w:footnote w:type="continuationSeparator" w:id="0">
    <w:p w14:paraId="3AA7BD76" w14:textId="77777777" w:rsidR="003F6E53" w:rsidRDefault="003F6E53" w:rsidP="006D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A8BC" w14:textId="77777777" w:rsidR="006D0F05" w:rsidRDefault="006D0F05" w:rsidP="006D0F05">
    <w:pPr>
      <w:pStyle w:val="Yltunniste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9239FFF" wp14:editId="26BDD520">
              <wp:simplePos x="0" y="0"/>
              <wp:positionH relativeFrom="column">
                <wp:posOffset>3809</wp:posOffset>
              </wp:positionH>
              <wp:positionV relativeFrom="paragraph">
                <wp:posOffset>803275</wp:posOffset>
              </wp:positionV>
              <wp:extent cx="6105525" cy="0"/>
              <wp:effectExtent l="0" t="0" r="15875" b="1270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F59323" id="Suora yhdysviiv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63.25pt" to="481.0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" strokecolor="black [3200]" strokeweight=".25pt">
              <v:stroke joinstyle="miter"/>
            </v:line>
          </w:pict>
        </mc:Fallback>
      </mc:AlternateContent>
    </w:r>
    <w:r>
      <w:drawing>
        <wp:inline distT="0" distB="0" distL="0" distR="0" wp14:anchorId="5BA5FE25" wp14:editId="0A13C343">
          <wp:extent cx="1685211" cy="647700"/>
          <wp:effectExtent l="0" t="0" r="4445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_logo_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687" cy="72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DCB4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E016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36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4EE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41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0A0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943B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983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283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BAC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393697"/>
    <w:multiLevelType w:val="hybridMultilevel"/>
    <w:tmpl w:val="F3D84A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52F6B"/>
    <w:multiLevelType w:val="hybridMultilevel"/>
    <w:tmpl w:val="6802A5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6514">
    <w:abstractNumId w:val="0"/>
  </w:num>
  <w:num w:numId="2" w16cid:durableId="415715702">
    <w:abstractNumId w:val="1"/>
  </w:num>
  <w:num w:numId="3" w16cid:durableId="666715334">
    <w:abstractNumId w:val="2"/>
  </w:num>
  <w:num w:numId="4" w16cid:durableId="1315716870">
    <w:abstractNumId w:val="3"/>
  </w:num>
  <w:num w:numId="5" w16cid:durableId="1217278947">
    <w:abstractNumId w:val="8"/>
  </w:num>
  <w:num w:numId="6" w16cid:durableId="1135026676">
    <w:abstractNumId w:val="4"/>
  </w:num>
  <w:num w:numId="7" w16cid:durableId="1326276167">
    <w:abstractNumId w:val="5"/>
  </w:num>
  <w:num w:numId="8" w16cid:durableId="982849976">
    <w:abstractNumId w:val="6"/>
  </w:num>
  <w:num w:numId="9" w16cid:durableId="72318815">
    <w:abstractNumId w:val="7"/>
  </w:num>
  <w:num w:numId="10" w16cid:durableId="1050610026">
    <w:abstractNumId w:val="9"/>
  </w:num>
  <w:num w:numId="11" w16cid:durableId="92484138">
    <w:abstractNumId w:val="10"/>
  </w:num>
  <w:num w:numId="12" w16cid:durableId="8020386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C8"/>
    <w:rsid w:val="001C3682"/>
    <w:rsid w:val="001E6DC8"/>
    <w:rsid w:val="00354779"/>
    <w:rsid w:val="00355E4B"/>
    <w:rsid w:val="003F6E53"/>
    <w:rsid w:val="004C7CB8"/>
    <w:rsid w:val="0061077D"/>
    <w:rsid w:val="006D0F05"/>
    <w:rsid w:val="007479E3"/>
    <w:rsid w:val="007840A2"/>
    <w:rsid w:val="007B3126"/>
    <w:rsid w:val="00877ED1"/>
    <w:rsid w:val="008F7FFB"/>
    <w:rsid w:val="00A27F23"/>
    <w:rsid w:val="00B76F50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A528E"/>
  <w14:defaultImageDpi w14:val="32767"/>
  <w15:chartTrackingRefBased/>
  <w15:docId w15:val="{06126A34-37D0-4921-AF6C-AC32EFC1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Alatunniste"/>
    <w:link w:val="YltunnisteChar"/>
    <w:uiPriority w:val="99"/>
    <w:unhideWhenUsed/>
    <w:rsid w:val="006D0F05"/>
  </w:style>
  <w:style w:type="character" w:customStyle="1" w:styleId="YltunnisteChar">
    <w:name w:val="Ylätunniste Char"/>
    <w:basedOn w:val="Kappaleenoletusfontti"/>
    <w:link w:val="Yltunniste"/>
    <w:uiPriority w:val="99"/>
    <w:rsid w:val="006D0F05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6D0F05"/>
  </w:style>
  <w:style w:type="character" w:customStyle="1" w:styleId="AlatunnisteChar">
    <w:name w:val="Alatunniste Char"/>
    <w:basedOn w:val="Kappaleenoletusfontti"/>
    <w:link w:val="Alatunniste"/>
    <w:uiPriority w:val="99"/>
    <w:rsid w:val="006D0F05"/>
    <w:rPr>
      <w:noProof/>
    </w:rPr>
  </w:style>
  <w:style w:type="paragraph" w:customStyle="1" w:styleId="Leipis">
    <w:name w:val="Leipis"/>
    <w:basedOn w:val="Normaali"/>
    <w:uiPriority w:val="99"/>
    <w:rsid w:val="006D0F05"/>
    <w:pPr>
      <w:autoSpaceDE w:val="0"/>
      <w:autoSpaceDN w:val="0"/>
      <w:adjustRightInd w:val="0"/>
      <w:spacing w:line="288" w:lineRule="auto"/>
      <w:textAlignment w:val="center"/>
    </w:pPr>
    <w:rPr>
      <w:rFonts w:cs="Minion Pro"/>
      <w:noProof w:val="0"/>
      <w:color w:val="00000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27F2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7F2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istma\OneDrive%20-%20Lapinlahden%20kunta\Valmiit%20mallipohjat\LL_lomak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2a9311-e5eb-4eb0-bafd-6e1a17763f1d" xsi:nil="true"/>
    <lcf76f155ced4ddcb4097134ff3c332f xmlns="cc5e9ee7-34ac-49ff-a6ad-323187c9962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D8E57081EE1D6439D93A1DC6F7BC1BD" ma:contentTypeVersion="11" ma:contentTypeDescription="Luo uusi asiakirja." ma:contentTypeScope="" ma:versionID="74e032e4fa68738f5704329702cb127a">
  <xsd:schema xmlns:xsd="http://www.w3.org/2001/XMLSchema" xmlns:xs="http://www.w3.org/2001/XMLSchema" xmlns:p="http://schemas.microsoft.com/office/2006/metadata/properties" xmlns:ns2="cc5e9ee7-34ac-49ff-a6ad-323187c9962a" xmlns:ns3="4d2a9311-e5eb-4eb0-bafd-6e1a17763f1d" targetNamespace="http://schemas.microsoft.com/office/2006/metadata/properties" ma:root="true" ma:fieldsID="bbd6323672cdc98c64b6ebc1681a8049" ns2:_="" ns3:_="">
    <xsd:import namespace="cc5e9ee7-34ac-49ff-a6ad-323187c9962a"/>
    <xsd:import namespace="4d2a9311-e5eb-4eb0-bafd-6e1a17763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e9ee7-34ac-49ff-a6ad-323187c99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1243df00-1df8-4514-af30-ba6221e584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a9311-e5eb-4eb0-bafd-6e1a17763f1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6cb945a-b25c-4128-bc1b-6eb02ddf3ca6}" ma:internalName="TaxCatchAll" ma:showField="CatchAllData" ma:web="4d2a9311-e5eb-4eb0-bafd-6e1a17763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43374-3FA6-4788-A9B2-7866168EB0FC}">
  <ds:schemaRefs>
    <ds:schemaRef ds:uri="http://schemas.microsoft.com/office/2006/metadata/properties"/>
    <ds:schemaRef ds:uri="http://schemas.microsoft.com/office/infopath/2007/PartnerControls"/>
    <ds:schemaRef ds:uri="4d2a9311-e5eb-4eb0-bafd-6e1a17763f1d"/>
    <ds:schemaRef ds:uri="cc5e9ee7-34ac-49ff-a6ad-323187c9962a"/>
  </ds:schemaRefs>
</ds:datastoreItem>
</file>

<file path=customXml/itemProps2.xml><?xml version="1.0" encoding="utf-8"?>
<ds:datastoreItem xmlns:ds="http://schemas.openxmlformats.org/officeDocument/2006/customXml" ds:itemID="{90E24D79-295D-4172-B137-CEDEE0F11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e9ee7-34ac-49ff-a6ad-323187c9962a"/>
    <ds:schemaRef ds:uri="4d2a9311-e5eb-4eb0-bafd-6e1a17763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98B45-7520-4622-BA39-41474D85BD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LL_lomakepohja</Template>
  <TotalTime>9</TotalTime>
  <Pages>1</Pages>
  <Words>270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Koistinen Mari</dc:creator>
  <cp:keywords/>
  <dc:description/>
  <cp:lastModifiedBy>Rytkönen Heidi</cp:lastModifiedBy>
  <cp:revision>8</cp:revision>
  <dcterms:created xsi:type="dcterms:W3CDTF">2022-07-08T05:43:00Z</dcterms:created>
  <dcterms:modified xsi:type="dcterms:W3CDTF">2024-04-11T06:43:00Z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0x010100DD8E57081EE1D6439D93A1DC6F7BC1BD</vt:lpwstr>
  </property>
</Properties>
</file>